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93" w:rsidRPr="004B3893" w:rsidRDefault="004B3893" w:rsidP="004B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3893">
        <w:rPr>
          <w:rFonts w:ascii="Times New Roman" w:hAnsi="Times New Roman" w:cs="Times New Roman"/>
          <w:sz w:val="24"/>
          <w:szCs w:val="24"/>
        </w:rPr>
        <w:t>Федеральная экспертная группа выделила лучшие практики развития дополнительного образования детей в рамках Федерального проекта «Успех каждого ребенка».</w:t>
      </w:r>
    </w:p>
    <w:p w:rsidR="004B3893" w:rsidRPr="004B3893" w:rsidRDefault="004B3893" w:rsidP="004B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3893">
        <w:rPr>
          <w:rFonts w:ascii="Times New Roman" w:hAnsi="Times New Roman" w:cs="Times New Roman"/>
          <w:sz w:val="24"/>
          <w:szCs w:val="24"/>
        </w:rPr>
        <w:t xml:space="preserve">Федеральная экспертная группа в ходе </w:t>
      </w:r>
      <w:proofErr w:type="gramStart"/>
      <w:r w:rsidRPr="004B3893">
        <w:rPr>
          <w:rFonts w:ascii="Times New Roman" w:hAnsi="Times New Roman" w:cs="Times New Roman"/>
          <w:sz w:val="24"/>
          <w:szCs w:val="24"/>
        </w:rPr>
        <w:t>анализа эффективности внедрения системы персонифицированного финансирования дополнительного образования детей</w:t>
      </w:r>
      <w:proofErr w:type="gramEnd"/>
      <w:r w:rsidRPr="004B3893">
        <w:rPr>
          <w:rFonts w:ascii="Times New Roman" w:hAnsi="Times New Roman" w:cs="Times New Roman"/>
          <w:sz w:val="24"/>
          <w:szCs w:val="24"/>
        </w:rPr>
        <w:t xml:space="preserve"> в субъектах Российской Федерации, приводящегося в рамках федерального проекта «Успех каждого ребенка» национального проекта «Образование» определила лучшие практики развития дополнительного образования детей. Об этом на экспертном обсуждении, состоявшемся в Московской области 13 ноября 2019 года и собравшем представителей 10 российских регионов, сообщил руководитель федеральной экспертной группы Александр Костин.</w:t>
      </w:r>
    </w:p>
    <w:p w:rsidR="004B3893" w:rsidRPr="004B3893" w:rsidRDefault="004B3893" w:rsidP="004B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3893">
        <w:rPr>
          <w:rFonts w:ascii="Times New Roman" w:hAnsi="Times New Roman" w:cs="Times New Roman"/>
          <w:sz w:val="24"/>
          <w:szCs w:val="24"/>
        </w:rPr>
        <w:t>В число лучших вошли практики, разработанные и внедренные как на региональном, так и на муниципальном уровне в 8 регионах Российской Федерации – республиках Адыгея, Алтай, Карелия, Чувашской республике, Белгородской, Ленинградской, Московской и Самарской областях. В 2024 году в соответствии с планами федерального проекта «Успех каждого ребенка» персонифицированное финансирование дополнительного образования детей будут внедрено во всех регионах России.</w:t>
      </w:r>
    </w:p>
    <w:p w:rsidR="004B3893" w:rsidRPr="004B3893" w:rsidRDefault="004B3893" w:rsidP="004B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893">
        <w:rPr>
          <w:rFonts w:ascii="Times New Roman" w:hAnsi="Times New Roman" w:cs="Times New Roman"/>
          <w:sz w:val="24"/>
          <w:szCs w:val="24"/>
        </w:rPr>
        <w:t>В рамках проекта разработан модельный комплекс мероприятий по эффективному внедрению системы персонифицированного финансирования дополнительного образования детей, определены лучшие практики внедрения персонифицированного финансирования. Результаты проекта представлены на экспертных обсуждениях в федеральных округах и направлены во все субъекты федерации, внедряющие или планирующие внедрить сертификаты для оплаты дополнительного образования.</w:t>
      </w:r>
    </w:p>
    <w:p w:rsidR="004B3893" w:rsidRPr="004B3893" w:rsidRDefault="004B3893" w:rsidP="004B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893">
        <w:rPr>
          <w:rFonts w:ascii="Times New Roman" w:hAnsi="Times New Roman" w:cs="Times New Roman"/>
          <w:sz w:val="24"/>
          <w:szCs w:val="24"/>
        </w:rPr>
        <w:t>Национальный проект «Образование» - инициатива, начатая в 2019 году и реализуемая до 2024 года. Она направлена на обеспечение глобальной конкурентоспособности российского образования и воспитание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4B3893" w:rsidRPr="004B3893" w:rsidRDefault="004B3893" w:rsidP="004B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B3893">
        <w:rPr>
          <w:rFonts w:ascii="Times New Roman" w:hAnsi="Times New Roman" w:cs="Times New Roman"/>
          <w:sz w:val="24"/>
          <w:szCs w:val="24"/>
        </w:rPr>
        <w:t>Федеральный проект «Успех каждого ребенка» - проект развития дополнительного образования детей для того, чтобы создать эффективную систему выявления, поддержки и развития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и талантов у детей и молодежи.      </w:t>
      </w:r>
      <w:r w:rsidRPr="004B3893">
        <w:rPr>
          <w:rFonts w:ascii="Times New Roman" w:hAnsi="Times New Roman" w:cs="Times New Roman"/>
          <w:sz w:val="24"/>
          <w:szCs w:val="24"/>
        </w:rPr>
        <w:t>Персонифицированное финансирование дополнительного образования - новая схема государственного финансирования дополнительного образования, закрепляющая за ребенком денежные средства, необходимые для занятий по дополнительным общеобразовательным программам. Средства хранятся на электронном сертификате, и после посещения ребенком занятия списываются и передаются в организацию дополнительного образования или индивидуальному предпринимателю, оказавшему услугу. Использовать сертификат можно в любом учреждении на территории региона, имеющем лицензию на дополнительное образование детей и участвующее в системе персо</w:t>
      </w:r>
      <w:r>
        <w:rPr>
          <w:rFonts w:ascii="Times New Roman" w:hAnsi="Times New Roman" w:cs="Times New Roman"/>
          <w:sz w:val="24"/>
          <w:szCs w:val="24"/>
        </w:rPr>
        <w:t xml:space="preserve">нифицированного финансирования.  </w:t>
      </w:r>
      <w:r w:rsidRPr="004B3893">
        <w:rPr>
          <w:rFonts w:ascii="Times New Roman" w:hAnsi="Times New Roman" w:cs="Times New Roman"/>
          <w:sz w:val="24"/>
          <w:szCs w:val="24"/>
        </w:rPr>
        <w:t xml:space="preserve">Скачать и ознакомиться с Лучшими практиками и Модельным комплексом мероприятий при внедрении персонифицированного финансирования в регионах можно по ссылке: </w:t>
      </w:r>
      <w:hyperlink r:id="rId5" w:history="1">
        <w:r w:rsidRPr="00C82488">
          <w:rPr>
            <w:rStyle w:val="a3"/>
            <w:rFonts w:ascii="Times New Roman" w:hAnsi="Times New Roman" w:cs="Times New Roman"/>
            <w:sz w:val="24"/>
            <w:szCs w:val="24"/>
          </w:rPr>
          <w:t>https://dopportal.ru/blog/35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600" w:rsidRPr="004B3893" w:rsidRDefault="004B3893" w:rsidP="004B38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3893">
        <w:rPr>
          <w:rFonts w:ascii="Times New Roman" w:hAnsi="Times New Roman" w:cs="Times New Roman"/>
          <w:sz w:val="24"/>
          <w:szCs w:val="24"/>
        </w:rPr>
        <w:t>Для справок: Кирилл Савицкий, cls@inlearno.ru</w:t>
      </w:r>
    </w:p>
    <w:sectPr w:rsidR="00840600" w:rsidRPr="004B3893" w:rsidSect="004B389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C"/>
    <w:rsid w:val="004B3893"/>
    <w:rsid w:val="00840600"/>
    <w:rsid w:val="00C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8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pportal.ru/blog/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2019-12-14T11:48:00Z</dcterms:created>
  <dcterms:modified xsi:type="dcterms:W3CDTF">2019-12-14T11:51:00Z</dcterms:modified>
</cp:coreProperties>
</file>